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7C" w:rsidRPr="00162061" w:rsidRDefault="00162061" w:rsidP="00867A18">
      <w:pPr>
        <w:pStyle w:val="NormalWeb"/>
        <w:spacing w:before="0" w:beforeAutospacing="0" w:line="270" w:lineRule="atLeast"/>
        <w:rPr>
          <w:rFonts w:asciiTheme="minorHAnsi" w:hAnsiTheme="minorHAnsi" w:cs="Arial"/>
          <w:b/>
          <w:color w:val="202020"/>
          <w:sz w:val="32"/>
          <w:szCs w:val="25"/>
        </w:rPr>
      </w:pPr>
      <w:bookmarkStart w:id="0" w:name="CCSS.ELA-Literacy.RL.9-10.3"/>
      <w:r w:rsidRPr="00162061">
        <w:rPr>
          <w:rFonts w:asciiTheme="minorHAnsi" w:hAnsiTheme="minorHAnsi" w:cs="Arial"/>
          <w:b/>
          <w:noProof/>
          <w:color w:val="202020"/>
          <w:sz w:val="32"/>
          <w:szCs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3461A7" wp14:editId="62930E4B">
                <wp:simplePos x="0" y="0"/>
                <wp:positionH relativeFrom="column">
                  <wp:posOffset>4810125</wp:posOffset>
                </wp:positionH>
                <wp:positionV relativeFrom="paragraph">
                  <wp:posOffset>46990</wp:posOffset>
                </wp:positionV>
                <wp:extent cx="1800225" cy="1362075"/>
                <wp:effectExtent l="19050" t="0" r="47625" b="2381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6207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061" w:rsidRPr="00162061" w:rsidRDefault="00162061" w:rsidP="00162061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Very Tight: </w:t>
                            </w:r>
                            <w:r w:rsidRPr="00162061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Guaranteed &amp; Viable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61A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78.75pt;margin-top:3.7pt;width:141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" adj="6300,24300" fillcolor="#f2f2f2 [3052]" strokecolor="#bfbfbf [2412]" strokeweight="1pt">
                <v:stroke joinstyle="miter"/>
                <v:textbox>
                  <w:txbxContent>
                    <w:p w:rsidR="00162061" w:rsidRPr="00162061" w:rsidRDefault="00162061" w:rsidP="00162061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Very Tight: </w:t>
                      </w:r>
                      <w:r w:rsidRPr="00162061">
                        <w:rPr>
                          <w:rFonts w:ascii="Maiandra GD" w:hAnsi="Maiandra GD"/>
                          <w:color w:val="000000" w:themeColor="text1"/>
                        </w:rPr>
                        <w:t>Guaranteed &amp; Viable Curriculum</w:t>
                      </w:r>
                    </w:p>
                  </w:txbxContent>
                </v:textbox>
              </v:shape>
            </w:pict>
          </mc:Fallback>
        </mc:AlternateContent>
      </w:r>
      <w:r w:rsidR="005E5722" w:rsidRPr="00162061">
        <w:rPr>
          <w:rFonts w:asciiTheme="minorHAnsi" w:hAnsiTheme="minorHAnsi" w:cs="Arial"/>
          <w:b/>
          <w:color w:val="202020"/>
          <w:sz w:val="32"/>
          <w:szCs w:val="25"/>
        </w:rPr>
        <w:t>Collaborative</w:t>
      </w:r>
      <w:r w:rsidR="00813224">
        <w:rPr>
          <w:rFonts w:asciiTheme="minorHAnsi" w:hAnsiTheme="minorHAnsi" w:cs="Arial"/>
          <w:b/>
          <w:color w:val="202020"/>
          <w:sz w:val="32"/>
          <w:szCs w:val="25"/>
        </w:rPr>
        <w:t xml:space="preserve"> ELA</w:t>
      </w:r>
      <w:r w:rsidR="005E5722" w:rsidRPr="00162061">
        <w:rPr>
          <w:rFonts w:asciiTheme="minorHAnsi" w:hAnsiTheme="minorHAnsi" w:cs="Arial"/>
          <w:b/>
          <w:color w:val="202020"/>
          <w:sz w:val="32"/>
          <w:szCs w:val="25"/>
        </w:rPr>
        <w:t xml:space="preserve"> PLC Expectations</w:t>
      </w:r>
      <w:r w:rsidR="00813224">
        <w:rPr>
          <w:rFonts w:asciiTheme="minorHAnsi" w:hAnsiTheme="minorHAnsi" w:cs="Arial"/>
          <w:b/>
          <w:color w:val="202020"/>
          <w:sz w:val="32"/>
          <w:szCs w:val="25"/>
        </w:rPr>
        <w:t xml:space="preserve"> 201</w:t>
      </w:r>
      <w:r w:rsidR="00A56483">
        <w:rPr>
          <w:rFonts w:asciiTheme="minorHAnsi" w:hAnsiTheme="minorHAnsi" w:cs="Arial"/>
          <w:b/>
          <w:color w:val="202020"/>
          <w:sz w:val="32"/>
          <w:szCs w:val="25"/>
        </w:rPr>
        <w:t>8</w:t>
      </w:r>
      <w:r w:rsidR="00813224">
        <w:rPr>
          <w:rFonts w:asciiTheme="minorHAnsi" w:hAnsiTheme="minorHAnsi" w:cs="Arial"/>
          <w:b/>
          <w:color w:val="202020"/>
          <w:sz w:val="32"/>
          <w:szCs w:val="25"/>
        </w:rPr>
        <w:t>-201</w:t>
      </w:r>
      <w:r w:rsidR="00A56483">
        <w:rPr>
          <w:rFonts w:asciiTheme="minorHAnsi" w:hAnsiTheme="minorHAnsi" w:cs="Arial"/>
          <w:b/>
          <w:color w:val="202020"/>
          <w:sz w:val="32"/>
          <w:szCs w:val="25"/>
        </w:rPr>
        <w:t>9</w:t>
      </w:r>
    </w:p>
    <w:p w:rsidR="009C7E7C" w:rsidRPr="005E5722" w:rsidRDefault="009C7E7C" w:rsidP="009C7E7C">
      <w:pPr>
        <w:pStyle w:val="NormalWeb"/>
        <w:spacing w:before="0" w:beforeAutospacing="0" w:line="270" w:lineRule="atLeast"/>
        <w:ind w:left="375"/>
        <w:rPr>
          <w:rFonts w:asciiTheme="minorHAnsi" w:hAnsiTheme="minorHAnsi" w:cs="Arial"/>
          <w:color w:val="0070C0"/>
          <w:sz w:val="25"/>
          <w:szCs w:val="25"/>
        </w:rPr>
      </w:pPr>
      <w:r w:rsidRPr="005E5722">
        <w:rPr>
          <w:rFonts w:asciiTheme="minorHAnsi" w:hAnsiTheme="minorHAnsi" w:cs="Arial"/>
          <w:color w:val="0070C0"/>
          <w:sz w:val="25"/>
          <w:szCs w:val="25"/>
        </w:rPr>
        <w:t>ENTIRELY COMMON BY PLC</w:t>
      </w:r>
      <w:r w:rsidR="005E5722" w:rsidRPr="005E5722">
        <w:rPr>
          <w:rFonts w:asciiTheme="minorHAnsi" w:hAnsiTheme="minorHAnsi" w:cs="Arial"/>
          <w:color w:val="0070C0"/>
          <w:sz w:val="25"/>
          <w:szCs w:val="25"/>
        </w:rPr>
        <w:t>/ NO PERSONAL EXCEPTIONS</w:t>
      </w:r>
      <w:r w:rsidRPr="005E5722">
        <w:rPr>
          <w:rFonts w:asciiTheme="minorHAnsi" w:hAnsiTheme="minorHAnsi" w:cs="Arial"/>
          <w:color w:val="0070C0"/>
          <w:sz w:val="25"/>
          <w:szCs w:val="25"/>
        </w:rPr>
        <w:t>:</w:t>
      </w:r>
    </w:p>
    <w:p w:rsidR="009C7E7C" w:rsidRPr="005E5722" w:rsidRDefault="009C7E7C" w:rsidP="00B503B2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Theme="minorHAnsi" w:hAnsiTheme="minorHAnsi" w:cs="Arial"/>
          <w:color w:val="0070C0"/>
          <w:sz w:val="25"/>
          <w:szCs w:val="25"/>
        </w:rPr>
      </w:pPr>
      <w:r w:rsidRPr="00162061">
        <w:rPr>
          <w:rFonts w:asciiTheme="minorHAnsi" w:hAnsiTheme="minorHAnsi" w:cs="Arial"/>
          <w:b/>
          <w:color w:val="0070C0"/>
          <w:sz w:val="28"/>
          <w:szCs w:val="25"/>
        </w:rPr>
        <w:t>PRIORITY/REPORTING STANDARD</w:t>
      </w:r>
      <w:r w:rsidR="005E5722" w:rsidRPr="00162061">
        <w:rPr>
          <w:rFonts w:asciiTheme="minorHAnsi" w:hAnsiTheme="minorHAnsi" w:cs="Arial"/>
          <w:b/>
          <w:color w:val="0070C0"/>
          <w:sz w:val="28"/>
          <w:szCs w:val="25"/>
        </w:rPr>
        <w:t>S ADDRESSED</w:t>
      </w:r>
      <w:r w:rsidRPr="00162061">
        <w:rPr>
          <w:rFonts w:asciiTheme="minorHAnsi" w:hAnsiTheme="minorHAnsi" w:cs="Arial"/>
          <w:color w:val="0070C0"/>
          <w:sz w:val="28"/>
          <w:szCs w:val="25"/>
        </w:rPr>
        <w:t xml:space="preserve"> </w:t>
      </w:r>
    </w:p>
    <w:bookmarkEnd w:id="0"/>
    <w:p w:rsidR="005E5722" w:rsidRPr="00A56483" w:rsidRDefault="005E5722" w:rsidP="00B503B2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Theme="minorHAnsi" w:hAnsiTheme="minorHAnsi" w:cs="Arial"/>
          <w:color w:val="0070C0"/>
          <w:sz w:val="25"/>
          <w:szCs w:val="25"/>
        </w:rPr>
      </w:pPr>
      <w:r w:rsidRPr="00A56483">
        <w:rPr>
          <w:rFonts w:asciiTheme="minorHAnsi" w:hAnsiTheme="minorHAnsi" w:cs="Arial"/>
          <w:b/>
          <w:color w:val="0070C0"/>
          <w:sz w:val="28"/>
          <w:szCs w:val="25"/>
        </w:rPr>
        <w:t>TARGETS</w:t>
      </w:r>
      <w:r w:rsidRPr="00A56483">
        <w:rPr>
          <w:rFonts w:asciiTheme="minorHAnsi" w:hAnsiTheme="minorHAnsi" w:cs="Arial"/>
          <w:color w:val="0070C0"/>
          <w:sz w:val="28"/>
          <w:szCs w:val="25"/>
        </w:rPr>
        <w:t xml:space="preserve"> </w:t>
      </w:r>
      <w:r w:rsidR="00585967" w:rsidRPr="00A56483">
        <w:rPr>
          <w:rFonts w:asciiTheme="minorHAnsi" w:hAnsiTheme="minorHAnsi" w:cs="Arial"/>
          <w:color w:val="0070C0"/>
          <w:sz w:val="25"/>
          <w:szCs w:val="25"/>
        </w:rPr>
        <w:t>Already loaded into gradebook.</w:t>
      </w:r>
      <w:r w:rsidR="00162061" w:rsidRPr="00A56483">
        <w:rPr>
          <w:rFonts w:asciiTheme="minorHAnsi" w:hAnsiTheme="minorHAnsi" w:cs="Arial"/>
          <w:noProof/>
          <w:color w:val="202020"/>
          <w:sz w:val="25"/>
          <w:szCs w:val="25"/>
        </w:rPr>
        <w:t xml:space="preserve"> </w:t>
      </w:r>
    </w:p>
    <w:p w:rsidR="00585967" w:rsidRPr="00A56483" w:rsidRDefault="00585967" w:rsidP="00B503B2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Theme="minorHAnsi" w:hAnsiTheme="minorHAnsi" w:cs="Arial"/>
          <w:color w:val="0070C0"/>
          <w:sz w:val="25"/>
          <w:szCs w:val="25"/>
        </w:rPr>
      </w:pPr>
      <w:r w:rsidRPr="00A56483">
        <w:rPr>
          <w:rFonts w:asciiTheme="minorHAnsi" w:hAnsiTheme="minorHAnsi" w:cs="Arial"/>
          <w:b/>
          <w:noProof/>
          <w:color w:val="0070C0"/>
          <w:sz w:val="28"/>
          <w:szCs w:val="25"/>
        </w:rPr>
        <w:t xml:space="preserve">RUBRICS </w:t>
      </w:r>
      <w:r w:rsidRPr="00A56483">
        <w:rPr>
          <w:rFonts w:asciiTheme="minorHAnsi" w:hAnsiTheme="minorHAnsi" w:cs="Arial"/>
          <w:noProof/>
          <w:color w:val="0070C0"/>
          <w:sz w:val="25"/>
          <w:szCs w:val="25"/>
        </w:rPr>
        <w:t>(</w:t>
      </w:r>
      <w:r w:rsidR="00A56483" w:rsidRPr="00A56483">
        <w:rPr>
          <w:rFonts w:asciiTheme="minorHAnsi" w:hAnsiTheme="minorHAnsi" w:cs="Arial"/>
          <w:noProof/>
          <w:color w:val="0070C0"/>
          <w:sz w:val="25"/>
          <w:szCs w:val="25"/>
        </w:rPr>
        <w:t>use the district ones as a guide</w:t>
      </w:r>
      <w:r w:rsidRPr="00A56483">
        <w:rPr>
          <w:rFonts w:asciiTheme="minorHAnsi" w:hAnsiTheme="minorHAnsi" w:cs="Arial"/>
          <w:noProof/>
          <w:color w:val="0070C0"/>
          <w:sz w:val="25"/>
          <w:szCs w:val="25"/>
        </w:rPr>
        <w:t>—</w:t>
      </w:r>
      <w:r w:rsidR="00A56483" w:rsidRPr="00A56483">
        <w:rPr>
          <w:rFonts w:asciiTheme="minorHAnsi" w:hAnsiTheme="minorHAnsi" w:cs="Arial"/>
          <w:noProof/>
          <w:color w:val="0070C0"/>
          <w:sz w:val="25"/>
          <w:szCs w:val="25"/>
        </w:rPr>
        <w:t>add your own specific assessment criteria/ student friendly language)</w:t>
      </w:r>
    </w:p>
    <w:p w:rsidR="00585967" w:rsidRPr="00585967" w:rsidRDefault="001569DA" w:rsidP="00585967">
      <w:pPr>
        <w:pStyle w:val="NormalWeb"/>
        <w:numPr>
          <w:ilvl w:val="0"/>
          <w:numId w:val="1"/>
        </w:numPr>
        <w:spacing w:before="0" w:beforeAutospacing="0" w:line="270" w:lineRule="atLeast"/>
        <w:rPr>
          <w:rFonts w:asciiTheme="minorHAnsi" w:hAnsiTheme="minorHAnsi" w:cs="Arial"/>
          <w:color w:val="0070C0"/>
          <w:sz w:val="25"/>
          <w:szCs w:val="25"/>
        </w:rPr>
      </w:pPr>
      <w:r w:rsidRPr="00A56483">
        <w:rPr>
          <w:rFonts w:asciiTheme="minorHAnsi" w:hAnsiTheme="minorHAnsi" w:cs="Arial"/>
          <w:b/>
          <w:noProof/>
          <w:color w:val="202020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70AD5" wp14:editId="18C740DB">
                <wp:simplePos x="0" y="0"/>
                <wp:positionH relativeFrom="page">
                  <wp:posOffset>5372100</wp:posOffset>
                </wp:positionH>
                <wp:positionV relativeFrom="paragraph">
                  <wp:posOffset>53340</wp:posOffset>
                </wp:positionV>
                <wp:extent cx="1800225" cy="1704975"/>
                <wp:effectExtent l="19050" t="0" r="47625" b="29527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04975"/>
                        </a:xfrm>
                        <a:prstGeom prst="cloud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061" w:rsidRPr="00162061" w:rsidRDefault="00162061" w:rsidP="00162061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Working Toward Tight: Necessary for PLC work &amp; analyzing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0AD5" id="Cloud Callout 2" o:spid="_x0000_s1027" type="#_x0000_t106" style="position:absolute;left:0;text-align:left;margin-left:423pt;margin-top:4.2pt;width:141.75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" adj="6300,24300" fillcolor="#f2f2f2" strokecolor="#bfbfbf" strokeweight="1pt">
                <v:stroke joinstyle="miter"/>
                <v:textbox>
                  <w:txbxContent>
                    <w:p w:rsidR="00162061" w:rsidRPr="00162061" w:rsidRDefault="00162061" w:rsidP="00162061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>Working Toward Tight: Necessary for PLC work &amp; analyzing 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483" w:rsidRPr="00A56483">
        <w:rPr>
          <w:rFonts w:asciiTheme="minorHAnsi" w:hAnsiTheme="minorHAnsi" w:cs="Arial"/>
          <w:b/>
          <w:color w:val="0070C0"/>
          <w:sz w:val="28"/>
          <w:szCs w:val="25"/>
        </w:rPr>
        <w:t>M</w:t>
      </w:r>
      <w:r w:rsidR="003078EA">
        <w:rPr>
          <w:rFonts w:asciiTheme="minorHAnsi" w:hAnsiTheme="minorHAnsi" w:cs="Arial"/>
          <w:b/>
          <w:color w:val="0070C0"/>
          <w:sz w:val="28"/>
          <w:szCs w:val="25"/>
        </w:rPr>
        <w:t>ANY</w:t>
      </w:r>
      <w:r w:rsidR="00A56483" w:rsidRPr="00A56483">
        <w:rPr>
          <w:rFonts w:asciiTheme="minorHAnsi" w:hAnsiTheme="minorHAnsi" w:cs="Arial"/>
          <w:b/>
          <w:color w:val="0070C0"/>
          <w:sz w:val="28"/>
          <w:szCs w:val="25"/>
        </w:rPr>
        <w:t xml:space="preserve"> </w:t>
      </w:r>
      <w:r w:rsidR="00585967" w:rsidRPr="00A56483">
        <w:rPr>
          <w:rFonts w:asciiTheme="minorHAnsi" w:hAnsiTheme="minorHAnsi" w:cs="Arial"/>
          <w:b/>
          <w:color w:val="0070C0"/>
          <w:sz w:val="28"/>
          <w:szCs w:val="25"/>
        </w:rPr>
        <w:t>SUMMATIVE ASSESSMENTS</w:t>
      </w:r>
      <w:r w:rsidR="00585967" w:rsidRPr="00585967">
        <w:rPr>
          <w:rFonts w:asciiTheme="minorHAnsi" w:hAnsiTheme="minorHAnsi" w:cs="Arial"/>
          <w:color w:val="0070C0"/>
          <w:sz w:val="28"/>
          <w:szCs w:val="25"/>
        </w:rPr>
        <w:t xml:space="preserve"> </w:t>
      </w:r>
      <w:r w:rsidR="00585967" w:rsidRPr="00585967">
        <w:rPr>
          <w:rFonts w:asciiTheme="minorHAnsi" w:hAnsiTheme="minorHAnsi" w:cs="Arial"/>
          <w:color w:val="0070C0"/>
          <w:sz w:val="25"/>
          <w:szCs w:val="25"/>
        </w:rPr>
        <w:t>(</w:t>
      </w:r>
      <w:r w:rsidR="003A75CC">
        <w:rPr>
          <w:rFonts w:asciiTheme="minorHAnsi" w:hAnsiTheme="minorHAnsi" w:cs="Arial"/>
          <w:color w:val="0070C0"/>
          <w:sz w:val="25"/>
          <w:szCs w:val="25"/>
        </w:rPr>
        <w:t xml:space="preserve">The “big” stuff: </w:t>
      </w:r>
      <w:r w:rsidR="00A56483" w:rsidRPr="00A56483">
        <w:rPr>
          <w:rFonts w:asciiTheme="minorHAnsi" w:hAnsiTheme="minorHAnsi" w:cs="Arial"/>
          <w:color w:val="0070C0"/>
          <w:sz w:val="25"/>
          <w:szCs w:val="25"/>
          <w:highlight w:val="yellow"/>
        </w:rPr>
        <w:t>MSD common assessments</w:t>
      </w:r>
      <w:r w:rsidR="00A56483">
        <w:rPr>
          <w:rFonts w:asciiTheme="minorHAnsi" w:hAnsiTheme="minorHAnsi" w:cs="Arial"/>
          <w:color w:val="0070C0"/>
          <w:sz w:val="25"/>
          <w:szCs w:val="25"/>
        </w:rPr>
        <w:t xml:space="preserve">, </w:t>
      </w:r>
      <w:r w:rsidR="00585967" w:rsidRPr="00585967">
        <w:rPr>
          <w:rFonts w:asciiTheme="minorHAnsi" w:hAnsiTheme="minorHAnsi" w:cs="Arial"/>
          <w:color w:val="0070C0"/>
          <w:sz w:val="25"/>
          <w:szCs w:val="25"/>
        </w:rPr>
        <w:t>Collections performance tasks, quarterly essays, work samples, AR)</w:t>
      </w:r>
    </w:p>
    <w:p w:rsidR="005E5722" w:rsidRPr="005E5722" w:rsidRDefault="005E5722" w:rsidP="005E5722">
      <w:pPr>
        <w:pStyle w:val="NormalWeb"/>
        <w:spacing w:before="0" w:beforeAutospacing="0" w:line="270" w:lineRule="atLeast"/>
        <w:ind w:firstLine="375"/>
        <w:rPr>
          <w:rFonts w:asciiTheme="minorHAnsi" w:hAnsiTheme="minorHAnsi" w:cs="Arial"/>
          <w:color w:val="00B050"/>
          <w:sz w:val="25"/>
          <w:szCs w:val="25"/>
        </w:rPr>
      </w:pPr>
      <w:r w:rsidRPr="005E5722">
        <w:rPr>
          <w:rFonts w:asciiTheme="minorHAnsi" w:hAnsiTheme="minorHAnsi" w:cs="Arial"/>
          <w:color w:val="00B050"/>
          <w:sz w:val="25"/>
          <w:szCs w:val="25"/>
        </w:rPr>
        <w:t>MOSTLY COMMON BY PLC/ FEW PERSONAL EXCEPTIONS:</w:t>
      </w:r>
    </w:p>
    <w:p w:rsidR="005E5722" w:rsidRPr="005E5722" w:rsidRDefault="00585967" w:rsidP="00B503B2">
      <w:pPr>
        <w:pStyle w:val="NormalWeb"/>
        <w:numPr>
          <w:ilvl w:val="0"/>
          <w:numId w:val="2"/>
        </w:numPr>
        <w:spacing w:before="0" w:beforeAutospacing="0" w:line="270" w:lineRule="atLeast"/>
        <w:rPr>
          <w:rFonts w:asciiTheme="minorHAnsi" w:hAnsiTheme="minorHAnsi" w:cs="Arial"/>
          <w:color w:val="00B050"/>
          <w:sz w:val="25"/>
          <w:szCs w:val="25"/>
        </w:rPr>
      </w:pPr>
      <w:r>
        <w:rPr>
          <w:rFonts w:asciiTheme="minorHAnsi" w:hAnsiTheme="minorHAnsi" w:cs="Arial"/>
          <w:b/>
          <w:color w:val="00B050"/>
          <w:sz w:val="28"/>
          <w:szCs w:val="25"/>
        </w:rPr>
        <w:t xml:space="preserve">SOME </w:t>
      </w:r>
      <w:r w:rsidR="005E5722" w:rsidRPr="00162061">
        <w:rPr>
          <w:rFonts w:asciiTheme="minorHAnsi" w:hAnsiTheme="minorHAnsi" w:cs="Arial"/>
          <w:b/>
          <w:color w:val="00B050"/>
          <w:sz w:val="28"/>
          <w:szCs w:val="25"/>
        </w:rPr>
        <w:t>SUMMATIVE ASSESSMENTS</w:t>
      </w:r>
      <w:r w:rsidR="00B503B2" w:rsidRPr="00162061">
        <w:rPr>
          <w:rFonts w:asciiTheme="minorHAnsi" w:hAnsiTheme="minorHAnsi" w:cs="Arial"/>
          <w:color w:val="00B050"/>
          <w:sz w:val="28"/>
          <w:szCs w:val="25"/>
        </w:rPr>
        <w:t xml:space="preserve"> </w:t>
      </w:r>
      <w:r>
        <w:rPr>
          <w:rFonts w:asciiTheme="minorHAnsi" w:hAnsiTheme="minorHAnsi" w:cs="Arial"/>
          <w:color w:val="00B050"/>
          <w:sz w:val="25"/>
          <w:szCs w:val="25"/>
        </w:rPr>
        <w:t>(</w:t>
      </w:r>
      <w:r w:rsidR="003A75CC">
        <w:rPr>
          <w:rFonts w:asciiTheme="minorHAnsi" w:hAnsiTheme="minorHAnsi" w:cs="Arial"/>
          <w:color w:val="00B050"/>
          <w:sz w:val="25"/>
          <w:szCs w:val="25"/>
        </w:rPr>
        <w:t>How do you know the difference? There’s not an exact answer</w:t>
      </w:r>
      <w:r>
        <w:rPr>
          <w:rFonts w:asciiTheme="minorHAnsi" w:hAnsiTheme="minorHAnsi" w:cs="Arial"/>
          <w:color w:val="00B050"/>
          <w:sz w:val="25"/>
          <w:szCs w:val="25"/>
        </w:rPr>
        <w:t xml:space="preserve">—just blend the art of teaching with what you know is </w:t>
      </w:r>
      <w:r w:rsidR="001569DA">
        <w:rPr>
          <w:rFonts w:asciiTheme="minorHAnsi" w:hAnsiTheme="minorHAnsi" w:cs="Arial"/>
          <w:color w:val="00B050"/>
          <w:sz w:val="25"/>
          <w:szCs w:val="25"/>
        </w:rPr>
        <w:t>best practice</w:t>
      </w:r>
      <w:r>
        <w:rPr>
          <w:rFonts w:asciiTheme="minorHAnsi" w:hAnsiTheme="minorHAnsi" w:cs="Arial"/>
          <w:color w:val="00B050"/>
          <w:sz w:val="25"/>
          <w:szCs w:val="25"/>
        </w:rPr>
        <w:t xml:space="preserve"> and do the magic you always do.)</w:t>
      </w:r>
    </w:p>
    <w:p w:rsidR="005E5722" w:rsidRPr="005E5722" w:rsidRDefault="00162061" w:rsidP="00B503B2">
      <w:pPr>
        <w:pStyle w:val="NormalWeb"/>
        <w:numPr>
          <w:ilvl w:val="0"/>
          <w:numId w:val="2"/>
        </w:numPr>
        <w:spacing w:before="0" w:beforeAutospacing="0" w:line="270" w:lineRule="atLeast"/>
        <w:rPr>
          <w:rFonts w:asciiTheme="minorHAnsi" w:hAnsiTheme="minorHAnsi" w:cs="Arial"/>
          <w:color w:val="00B050"/>
          <w:sz w:val="25"/>
          <w:szCs w:val="25"/>
        </w:rPr>
      </w:pPr>
      <w:r w:rsidRPr="003A75CC">
        <w:rPr>
          <w:rFonts w:asciiTheme="minorHAnsi" w:hAnsiTheme="minorHAnsi" w:cs="Arial"/>
          <w:b/>
          <w:noProof/>
          <w:color w:val="202020"/>
          <w:sz w:val="28"/>
          <w:szCs w:val="25"/>
          <w:highlight w:val="yello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EB3E5E" wp14:editId="55C46953">
                <wp:simplePos x="0" y="0"/>
                <wp:positionH relativeFrom="rightMargin">
                  <wp:align>left</wp:align>
                </wp:positionH>
                <wp:positionV relativeFrom="paragraph">
                  <wp:posOffset>723265</wp:posOffset>
                </wp:positionV>
                <wp:extent cx="1666875" cy="1027522"/>
                <wp:effectExtent l="19050" t="0" r="47625" b="19177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27522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061" w:rsidRPr="00162061" w:rsidRDefault="00162061" w:rsidP="00162061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Loose:  The soul of your daily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3E5E" id="Cloud Callout 3" o:spid="_x0000_s1028" type="#_x0000_t106" style="position:absolute;left:0;text-align:left;margin-left:0;margin-top:56.95pt;width:131.25pt;height:80.9pt;z-index:-251651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" adj="6300,24300" fillcolor="#f2f2f2 [3052]" strokecolor="#bfbfbf [2412]" strokeweight="1pt">
                <v:stroke joinstyle="miter"/>
                <v:textbox>
                  <w:txbxContent>
                    <w:p w:rsidR="00162061" w:rsidRPr="00162061" w:rsidRDefault="00162061" w:rsidP="00162061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>Loose:  The soul of your daily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5CC">
        <w:rPr>
          <w:rFonts w:asciiTheme="minorHAnsi" w:hAnsiTheme="minorHAnsi" w:cs="Arial"/>
          <w:b/>
          <w:color w:val="00B050"/>
          <w:sz w:val="28"/>
          <w:szCs w:val="25"/>
          <w:highlight w:val="yellow"/>
        </w:rPr>
        <w:t>COMMON</w:t>
      </w:r>
      <w:r w:rsidR="005E5722" w:rsidRPr="003A75CC">
        <w:rPr>
          <w:rFonts w:asciiTheme="minorHAnsi" w:hAnsiTheme="minorHAnsi" w:cs="Arial"/>
          <w:b/>
          <w:color w:val="00B050"/>
          <w:sz w:val="28"/>
          <w:szCs w:val="25"/>
          <w:highlight w:val="yellow"/>
        </w:rPr>
        <w:t xml:space="preserve"> FORMATIVES</w:t>
      </w:r>
      <w:r w:rsidR="005E5722" w:rsidRPr="003A75CC">
        <w:rPr>
          <w:rFonts w:asciiTheme="minorHAnsi" w:hAnsiTheme="minorHAnsi" w:cs="Arial"/>
          <w:color w:val="00B050"/>
          <w:sz w:val="28"/>
          <w:szCs w:val="25"/>
          <w:highlight w:val="yellow"/>
        </w:rPr>
        <w:t xml:space="preserve"> </w:t>
      </w:r>
      <w:r w:rsidR="00B503B2"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 xml:space="preserve">(for </w:t>
      </w:r>
      <w:r w:rsidR="00A56483"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>PLC data used as check-up</w:t>
      </w:r>
      <w:r w:rsidR="00B503B2"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 xml:space="preserve"> not autopsy</w:t>
      </w:r>
      <w:r w:rsid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>—can be very short/ quick</w:t>
      </w:r>
      <w:r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>. Used to</w:t>
      </w:r>
      <w:r w:rsidR="00A56483"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 xml:space="preserve"> measure learning before it’s “too late,”</w:t>
      </w:r>
      <w:r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 xml:space="preserve"> improve instruction, help striving students, etc.</w:t>
      </w:r>
      <w:r w:rsidR="00B503B2" w:rsidRPr="003A75CC">
        <w:rPr>
          <w:rFonts w:asciiTheme="minorHAnsi" w:hAnsiTheme="minorHAnsi" w:cs="Arial"/>
          <w:color w:val="00B050"/>
          <w:sz w:val="25"/>
          <w:szCs w:val="25"/>
          <w:highlight w:val="yellow"/>
        </w:rPr>
        <w:t>)</w:t>
      </w:r>
      <w:r w:rsidR="00B503B2">
        <w:rPr>
          <w:rFonts w:asciiTheme="minorHAnsi" w:hAnsiTheme="minorHAnsi" w:cs="Arial"/>
          <w:color w:val="00B050"/>
          <w:sz w:val="25"/>
          <w:szCs w:val="25"/>
        </w:rPr>
        <w:t xml:space="preserve"> </w:t>
      </w:r>
    </w:p>
    <w:p w:rsidR="005E5722" w:rsidRPr="00B503B2" w:rsidRDefault="005E5722" w:rsidP="005E5722">
      <w:pPr>
        <w:pStyle w:val="NormalWeb"/>
        <w:spacing w:before="0" w:beforeAutospacing="0" w:line="270" w:lineRule="atLeast"/>
        <w:ind w:firstLine="375"/>
        <w:rPr>
          <w:rFonts w:asciiTheme="minorHAnsi" w:hAnsiTheme="minorHAnsi" w:cs="Arial"/>
          <w:color w:val="C00000"/>
          <w:sz w:val="25"/>
          <w:szCs w:val="25"/>
        </w:rPr>
      </w:pPr>
      <w:r w:rsidRPr="00B503B2">
        <w:rPr>
          <w:rFonts w:asciiTheme="minorHAnsi" w:hAnsiTheme="minorHAnsi" w:cs="Arial"/>
          <w:color w:val="C00000"/>
          <w:sz w:val="25"/>
          <w:szCs w:val="25"/>
        </w:rPr>
        <w:t>MOSTLY PERSONAL CHOICE/ MAY OR MAY NOT BE COMMON PER PLC:</w:t>
      </w:r>
    </w:p>
    <w:p w:rsidR="003A75CC" w:rsidRPr="003A75CC" w:rsidRDefault="005E5722" w:rsidP="003A75CC">
      <w:pPr>
        <w:pStyle w:val="NormalWeb"/>
        <w:numPr>
          <w:ilvl w:val="0"/>
          <w:numId w:val="3"/>
        </w:numPr>
        <w:spacing w:before="0" w:beforeAutospacing="0" w:line="270" w:lineRule="atLeast"/>
        <w:rPr>
          <w:rFonts w:asciiTheme="minorHAnsi" w:hAnsiTheme="minorHAnsi" w:cs="Arial"/>
          <w:b/>
          <w:color w:val="C00000"/>
          <w:sz w:val="28"/>
          <w:szCs w:val="25"/>
        </w:rPr>
      </w:pPr>
      <w:r w:rsidRPr="00162061">
        <w:rPr>
          <w:rFonts w:asciiTheme="minorHAnsi" w:hAnsiTheme="minorHAnsi" w:cs="Arial"/>
          <w:b/>
          <w:color w:val="C00000"/>
          <w:sz w:val="28"/>
          <w:szCs w:val="25"/>
        </w:rPr>
        <w:t>DAILY OBJECTIVES</w:t>
      </w:r>
      <w:r w:rsidRPr="00162061">
        <w:rPr>
          <w:rFonts w:asciiTheme="minorHAnsi" w:hAnsiTheme="minorHAnsi" w:cs="Arial"/>
          <w:color w:val="C00000"/>
          <w:sz w:val="28"/>
          <w:szCs w:val="25"/>
        </w:rPr>
        <w:t xml:space="preserve"> </w:t>
      </w:r>
      <w:r w:rsidRPr="00B503B2">
        <w:rPr>
          <w:rFonts w:asciiTheme="minorHAnsi" w:hAnsiTheme="minorHAnsi" w:cs="Arial"/>
          <w:color w:val="C00000"/>
          <w:sz w:val="25"/>
          <w:szCs w:val="25"/>
        </w:rPr>
        <w:t>(specific, written in student-friendly language</w:t>
      </w:r>
      <w:r w:rsidR="00867A18">
        <w:rPr>
          <w:rFonts w:asciiTheme="minorHAnsi" w:hAnsiTheme="minorHAnsi" w:cs="Arial"/>
          <w:color w:val="C00000"/>
          <w:sz w:val="25"/>
          <w:szCs w:val="25"/>
        </w:rPr>
        <w:t>, aligned with gradebook targets above</w:t>
      </w:r>
      <w:r w:rsidRPr="00B503B2">
        <w:rPr>
          <w:rFonts w:asciiTheme="minorHAnsi" w:hAnsiTheme="minorHAnsi" w:cs="Arial"/>
          <w:color w:val="C00000"/>
          <w:sz w:val="25"/>
          <w:szCs w:val="25"/>
        </w:rPr>
        <w:t>)</w:t>
      </w:r>
    </w:p>
    <w:p w:rsidR="005E5722" w:rsidRPr="00162061" w:rsidRDefault="005E5722" w:rsidP="00B503B2">
      <w:pPr>
        <w:pStyle w:val="NormalWeb"/>
        <w:numPr>
          <w:ilvl w:val="0"/>
          <w:numId w:val="3"/>
        </w:numPr>
        <w:spacing w:before="0" w:beforeAutospacing="0" w:line="270" w:lineRule="atLeast"/>
        <w:rPr>
          <w:rFonts w:asciiTheme="minorHAnsi" w:hAnsiTheme="minorHAnsi" w:cs="Arial"/>
          <w:b/>
          <w:color w:val="C00000"/>
          <w:sz w:val="28"/>
          <w:szCs w:val="25"/>
        </w:rPr>
      </w:pPr>
      <w:r w:rsidRPr="00162061">
        <w:rPr>
          <w:rFonts w:asciiTheme="minorHAnsi" w:hAnsiTheme="minorHAnsi" w:cs="Arial"/>
          <w:b/>
          <w:color w:val="C00000"/>
          <w:sz w:val="28"/>
          <w:szCs w:val="25"/>
        </w:rPr>
        <w:t>INFORMAL, DAILY</w:t>
      </w:r>
      <w:r w:rsidR="00867A18" w:rsidRPr="00162061">
        <w:rPr>
          <w:rFonts w:asciiTheme="minorHAnsi" w:hAnsiTheme="minorHAnsi" w:cs="Arial"/>
          <w:b/>
          <w:color w:val="C00000"/>
          <w:sz w:val="28"/>
          <w:szCs w:val="25"/>
        </w:rPr>
        <w:t>, ON-THE-FLY</w:t>
      </w:r>
      <w:r w:rsidRPr="00162061">
        <w:rPr>
          <w:rFonts w:asciiTheme="minorHAnsi" w:hAnsiTheme="minorHAnsi" w:cs="Arial"/>
          <w:b/>
          <w:color w:val="C00000"/>
          <w:sz w:val="28"/>
          <w:szCs w:val="25"/>
        </w:rPr>
        <w:t xml:space="preserve"> FORMATIVES</w:t>
      </w:r>
    </w:p>
    <w:p w:rsidR="00B503B2" w:rsidRPr="00162061" w:rsidRDefault="00B503B2" w:rsidP="00B503B2">
      <w:pPr>
        <w:pStyle w:val="NormalWeb"/>
        <w:numPr>
          <w:ilvl w:val="0"/>
          <w:numId w:val="3"/>
        </w:numPr>
        <w:spacing w:before="0" w:beforeAutospacing="0" w:line="270" w:lineRule="atLeast"/>
        <w:rPr>
          <w:rFonts w:asciiTheme="minorHAnsi" w:hAnsiTheme="minorHAnsi" w:cs="Arial"/>
          <w:b/>
          <w:color w:val="C00000"/>
          <w:sz w:val="28"/>
          <w:szCs w:val="25"/>
        </w:rPr>
      </w:pPr>
      <w:r w:rsidRPr="00162061">
        <w:rPr>
          <w:rFonts w:asciiTheme="minorHAnsi" w:hAnsiTheme="minorHAnsi" w:cs="Arial"/>
          <w:b/>
          <w:color w:val="C00000"/>
          <w:sz w:val="28"/>
          <w:szCs w:val="25"/>
        </w:rPr>
        <w:t>LESSON DESIGN</w:t>
      </w:r>
    </w:p>
    <w:p w:rsidR="008031D4" w:rsidRPr="00525188" w:rsidRDefault="003A75CC">
      <w:pPr>
        <w:rPr>
          <w:rFonts w:asciiTheme="minorHAnsi" w:eastAsia="Times New Roman" w:hAnsiTheme="minorHAnsi" w:cs="Arial"/>
          <w:color w:val="202020"/>
          <w:sz w:val="25"/>
          <w:szCs w:val="25"/>
        </w:rPr>
      </w:pPr>
      <w:r>
        <w:rPr>
          <w:rFonts w:asciiTheme="minorHAnsi" w:hAnsiTheme="minorHAnsi" w:cs="Arial"/>
          <w:b/>
          <w:noProof/>
          <w:color w:val="C00000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2373F" wp14:editId="62FE2DBF">
                <wp:simplePos x="0" y="0"/>
                <wp:positionH relativeFrom="column">
                  <wp:posOffset>4285532</wp:posOffset>
                </wp:positionH>
                <wp:positionV relativeFrom="paragraph">
                  <wp:posOffset>400015</wp:posOffset>
                </wp:positionV>
                <wp:extent cx="2719959" cy="2732065"/>
                <wp:effectExtent l="0" t="95250" r="118745" b="1143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365">
                          <a:off x="0" y="0"/>
                          <a:ext cx="2719959" cy="273206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483" w:rsidRPr="003A75CC" w:rsidRDefault="00A56483" w:rsidP="00A56483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3A75CC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Can I use different novels or texts?</w:t>
                            </w:r>
                          </w:p>
                          <w:p w:rsidR="00A56483" w:rsidRPr="003A75CC" w:rsidRDefault="00A56483" w:rsidP="00A56483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3A75C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It’s possible as long as targets &amp; assessments remain common, texts are grade level, and your</w:t>
                            </w:r>
                            <w:r w:rsidR="003A75C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PLC is still using Collections each quarter.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373F" id="Heart 8" o:spid="_x0000_s1029" style="position:absolute;margin-left:337.45pt;margin-top:31.5pt;width:214.15pt;height:215.1pt;rotation:60660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9959,2732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" adj="-11796480,,5400" path="m1359980,683016v566658,-1593704,2776624,,,2049049c-1416645,683016,793321,-910688,1359980,683016xe" fillcolor="#c5e0b3 [1305]" strokecolor="#538135 [2409]" strokeweight="1pt">
                <v:stroke joinstyle="miter"/>
                <v:formulas/>
                <v:path arrowok="t" o:connecttype="custom" o:connectlocs="1359980,683016;1359980,2732065;1359980,683016" o:connectangles="0,0,0" textboxrect="0,0,2719959,2732065"/>
                <v:textbox>
                  <w:txbxContent>
                    <w:p w:rsidR="00A56483" w:rsidRPr="003A75CC" w:rsidRDefault="00A56483" w:rsidP="00A56483">
                      <w:pPr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3A75CC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Can I use different novels or texts?</w:t>
                      </w:r>
                    </w:p>
                    <w:p w:rsidR="00A56483" w:rsidRPr="003A75CC" w:rsidRDefault="00A56483" w:rsidP="00A56483">
                      <w:pPr>
                        <w:jc w:val="center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3A75CC"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 xml:space="preserve"> It’s possible as long as targets &amp; assessments remain common, texts are grade level, and your</w:t>
                      </w:r>
                      <w:r w:rsidR="003A75CC"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 xml:space="preserve"> PLC is still using Collections each quarter.</w:t>
                      </w:r>
                    </w:p>
                  </w:txbxContent>
                </v:textbox>
              </v:shape>
            </w:pict>
          </mc:Fallback>
        </mc:AlternateContent>
      </w:r>
      <w:r w:rsidR="00A56483">
        <w:rPr>
          <w:rFonts w:asciiTheme="minorHAnsi" w:hAnsiTheme="minorHAnsi" w:cs="Arial"/>
          <w:b/>
          <w:noProof/>
          <w:color w:val="C00000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D5A050" wp14:editId="1D73D244">
                <wp:simplePos x="0" y="0"/>
                <wp:positionH relativeFrom="margin">
                  <wp:posOffset>-140335</wp:posOffset>
                </wp:positionH>
                <wp:positionV relativeFrom="paragraph">
                  <wp:posOffset>120016</wp:posOffset>
                </wp:positionV>
                <wp:extent cx="2765289" cy="2758863"/>
                <wp:effectExtent l="190500" t="114300" r="73660" b="8001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2749">
                          <a:off x="0" y="0"/>
                          <a:ext cx="2765289" cy="2758863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DAE" w:rsidRPr="00A56483" w:rsidRDefault="00813224" w:rsidP="00162061">
                            <w:pPr>
                              <w:jc w:val="center"/>
                              <w:rPr>
                                <w:rFonts w:ascii="Maiandra GD" w:hAnsi="Maiandra GD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56483">
                              <w:rPr>
                                <w:rFonts w:ascii="Maiandra GD" w:hAnsi="Maiandra GD"/>
                                <w:color w:val="C00000"/>
                                <w:sz w:val="16"/>
                                <w:szCs w:val="16"/>
                              </w:rPr>
                              <w:t>PLEASE speak with me (or your PLC) if you need help incorporating your passion, flavor, favorite unit or book into this framework. I’m committed to helping you do this!</w:t>
                            </w:r>
                          </w:p>
                          <w:p w:rsidR="00813224" w:rsidRPr="00961DAE" w:rsidRDefault="00813224" w:rsidP="00162061">
                            <w:pPr>
                              <w:jc w:val="center"/>
                              <w:rPr>
                                <w:rFonts w:ascii="Maiandra GD" w:hAnsi="Maiandra GD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A05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30" type="#_x0000_t71" style="position:absolute;margin-left:-11.05pt;margin-top:9.45pt;width:217.75pt;height:217.25pt;rotation:-739739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" fillcolor="#fbe4d5 [661]" strokecolor="#f4b083 [1941]" strokeweight="1pt">
                <v:textbox>
                  <w:txbxContent>
                    <w:p w:rsidR="00961DAE" w:rsidRPr="00A56483" w:rsidRDefault="00813224" w:rsidP="00162061">
                      <w:pPr>
                        <w:jc w:val="center"/>
                        <w:rPr>
                          <w:rFonts w:ascii="Maiandra GD" w:hAnsi="Maiandra GD"/>
                          <w:color w:val="C00000"/>
                          <w:sz w:val="16"/>
                          <w:szCs w:val="16"/>
                        </w:rPr>
                      </w:pPr>
                      <w:r w:rsidRPr="00A56483">
                        <w:rPr>
                          <w:rFonts w:ascii="Maiandra GD" w:hAnsi="Maiandra GD"/>
                          <w:color w:val="C00000"/>
                          <w:sz w:val="16"/>
                          <w:szCs w:val="16"/>
                        </w:rPr>
                        <w:t>PLEASE speak with me (or your PLC) if you need help incorporating your passion, flavor, favorite unit or book into this framework. I’m committed to helping you do this!</w:t>
                      </w:r>
                    </w:p>
                    <w:p w:rsidR="00813224" w:rsidRPr="00961DAE" w:rsidRDefault="00813224" w:rsidP="00162061">
                      <w:pPr>
                        <w:jc w:val="center"/>
                        <w:rPr>
                          <w:rFonts w:ascii="Maiandra GD" w:hAnsi="Maiandra GD"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</w:p>
    <w:sectPr w:rsidR="008031D4" w:rsidRPr="00525188" w:rsidSect="003A75CC">
      <w:pgSz w:w="12240" w:h="15840"/>
      <w:pgMar w:top="720" w:right="30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8DB"/>
    <w:multiLevelType w:val="hybridMultilevel"/>
    <w:tmpl w:val="3AA434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907F57"/>
    <w:multiLevelType w:val="hybridMultilevel"/>
    <w:tmpl w:val="B07C2C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E6CD8"/>
    <w:multiLevelType w:val="hybridMultilevel"/>
    <w:tmpl w:val="C38ED1B6"/>
    <w:lvl w:ilvl="0" w:tplc="040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D4"/>
    <w:rsid w:val="001569DA"/>
    <w:rsid w:val="00162061"/>
    <w:rsid w:val="001A353A"/>
    <w:rsid w:val="003078EA"/>
    <w:rsid w:val="003A75CC"/>
    <w:rsid w:val="00525188"/>
    <w:rsid w:val="00585967"/>
    <w:rsid w:val="005E5722"/>
    <w:rsid w:val="007E3242"/>
    <w:rsid w:val="008031D4"/>
    <w:rsid w:val="00813224"/>
    <w:rsid w:val="00867A18"/>
    <w:rsid w:val="00961DAE"/>
    <w:rsid w:val="009C7E7C"/>
    <w:rsid w:val="00A00BF7"/>
    <w:rsid w:val="00A56483"/>
    <w:rsid w:val="00B503B2"/>
    <w:rsid w:val="00DC1FC5"/>
    <w:rsid w:val="00E873A9"/>
    <w:rsid w:val="00F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45ED"/>
  <w15:chartTrackingRefBased/>
  <w15:docId w15:val="{6348EB73-2916-4135-9B64-D839A8A3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031D4"/>
    <w:rPr>
      <w:color w:val="0000FF"/>
      <w:u w:val="single"/>
    </w:rPr>
  </w:style>
  <w:style w:type="character" w:customStyle="1" w:styleId="showsep">
    <w:name w:val="showsep"/>
    <w:basedOn w:val="DefaultParagraphFont"/>
    <w:rsid w:val="008031D4"/>
  </w:style>
  <w:style w:type="character" w:styleId="Strong">
    <w:name w:val="Strong"/>
    <w:basedOn w:val="DefaultParagraphFont"/>
    <w:uiPriority w:val="22"/>
    <w:qFormat/>
    <w:rsid w:val="00803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5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5860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1927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58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269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11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871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1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230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49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71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003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382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Allred</dc:creator>
  <cp:keywords/>
  <dc:description/>
  <cp:lastModifiedBy>Rachel Allred</cp:lastModifiedBy>
  <cp:revision>2</cp:revision>
  <cp:lastPrinted>2016-08-31T18:25:00Z</cp:lastPrinted>
  <dcterms:created xsi:type="dcterms:W3CDTF">2018-08-20T19:18:00Z</dcterms:created>
  <dcterms:modified xsi:type="dcterms:W3CDTF">2018-08-20T19:18:00Z</dcterms:modified>
</cp:coreProperties>
</file>