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79"/>
        <w:gridCol w:w="2113"/>
        <w:gridCol w:w="2150"/>
        <w:gridCol w:w="2861"/>
      </w:tblGrid>
      <w:tr w:rsidR="00382675" w:rsidTr="00382675">
        <w:trPr>
          <w:trHeight w:val="397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At-Risk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Basic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Proficient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Advanced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and below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100-400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100-199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200-500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250-499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500-800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350-599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600-900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450-699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700-1000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500-799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800-1050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1051 and above</w:t>
            </w:r>
          </w:p>
        </w:tc>
      </w:tr>
      <w:tr w:rsidR="00382675" w:rsidTr="00382675">
        <w:trPr>
          <w:trHeight w:val="41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550-849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850-1100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600-899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900-1150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650-1049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1050-1300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1301 and above</w:t>
            </w:r>
          </w:p>
        </w:tc>
      </w:tr>
      <w:tr w:rsidR="00382675" w:rsidTr="00382675">
        <w:trPr>
          <w:trHeight w:val="3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700-1099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1100-1350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1351 and above</w:t>
            </w:r>
          </w:p>
        </w:tc>
      </w:tr>
      <w:tr w:rsidR="00382675" w:rsidTr="00382675">
        <w:trPr>
          <w:trHeight w:val="37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799 and below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800-1149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1150-1400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675" w:rsidRDefault="00382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1401 and above</w:t>
            </w:r>
          </w:p>
        </w:tc>
      </w:tr>
    </w:tbl>
    <w:p w:rsidR="00382675" w:rsidRDefault="00382675" w:rsidP="003826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SRI Lexile Levels and Ranges</w:t>
      </w:r>
    </w:p>
    <w:p w:rsidR="00382675" w:rsidRDefault="00382675" w:rsidP="00382675">
      <w:pPr>
        <w:jc w:val="center"/>
        <w:rPr>
          <w:b/>
          <w:bCs/>
          <w:sz w:val="36"/>
          <w:szCs w:val="36"/>
        </w:rPr>
      </w:pPr>
    </w:p>
    <w:p w:rsidR="00382675" w:rsidRDefault="00382675" w:rsidP="00382675">
      <w:pPr>
        <w:jc w:val="center"/>
        <w:rPr>
          <w:sz w:val="36"/>
          <w:szCs w:val="36"/>
        </w:rPr>
      </w:pPr>
      <w:r>
        <w:rPr>
          <w:sz w:val="36"/>
          <w:szCs w:val="36"/>
        </w:rPr>
        <w:t>Smarter Balanced Items are written at 11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Proficiency Levels (1150-1400)—quite a bit higher than OAKS which was about 950-1200.</w:t>
      </w:r>
    </w:p>
    <w:p w:rsidR="00382675" w:rsidRDefault="00382675" w:rsidP="00382675">
      <w:pPr>
        <w:rPr>
          <w:color w:val="1F497D"/>
        </w:rPr>
      </w:pPr>
    </w:p>
    <w:p w:rsidR="00382675" w:rsidRDefault="00382675" w:rsidP="00382675"/>
    <w:p w:rsidR="00382675" w:rsidRDefault="00382675" w:rsidP="00382675">
      <w:pPr>
        <w:rPr>
          <w:color w:val="1F497D"/>
        </w:rPr>
      </w:pPr>
    </w:p>
    <w:p w:rsidR="00382675" w:rsidRDefault="00382675" w:rsidP="00382675">
      <w:pPr>
        <w:rPr>
          <w:color w:val="1F497D"/>
        </w:rPr>
      </w:pPr>
    </w:p>
    <w:p w:rsidR="00382675" w:rsidRDefault="00382675" w:rsidP="00382675">
      <w:pPr>
        <w:rPr>
          <w:color w:val="1F497D"/>
        </w:rPr>
      </w:pPr>
    </w:p>
    <w:p w:rsidR="00382675" w:rsidRDefault="00382675" w:rsidP="00382675">
      <w:pPr>
        <w:rPr>
          <w:color w:val="1F497D"/>
        </w:rPr>
      </w:pPr>
    </w:p>
    <w:p w:rsidR="00760F6F" w:rsidRDefault="00760F6F">
      <w:bookmarkStart w:id="0" w:name="_GoBack"/>
      <w:bookmarkEnd w:id="0"/>
    </w:p>
    <w:sectPr w:rsidR="00760F6F" w:rsidSect="00BB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75"/>
    <w:rsid w:val="00382675"/>
    <w:rsid w:val="00760F6F"/>
    <w:rsid w:val="00B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F51A-3C04-4DB0-9280-55331F1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1</cp:revision>
  <dcterms:created xsi:type="dcterms:W3CDTF">2015-03-13T18:39:00Z</dcterms:created>
  <dcterms:modified xsi:type="dcterms:W3CDTF">2015-03-13T18:40:00Z</dcterms:modified>
</cp:coreProperties>
</file>